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附件7</w:t>
      </w:r>
    </w:p>
    <w:p>
      <w:pPr>
        <w:ind w:firstLine="883" w:firstLineChars="200"/>
        <w:jc w:val="center"/>
        <w:rPr>
          <w:rFonts w:hint="eastAsia" w:ascii="方正小标宋简体" w:hAnsi="宋体" w:eastAsia="方正小标宋简体"/>
          <w:b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b/>
          <w:sz w:val="44"/>
          <w:szCs w:val="44"/>
        </w:rPr>
        <w:t>残疾儿童抢救性康复项目</w:t>
      </w:r>
    </w:p>
    <w:p>
      <w:pPr>
        <w:ind w:firstLine="883" w:firstLineChars="200"/>
        <w:jc w:val="center"/>
        <w:rPr>
          <w:rFonts w:hint="eastAsia" w:ascii="方正小标宋简体" w:hAnsi="宋体" w:eastAsia="方正小标宋简体"/>
          <w:b/>
          <w:sz w:val="44"/>
          <w:szCs w:val="44"/>
        </w:rPr>
      </w:pPr>
      <w:r>
        <w:rPr>
          <w:rFonts w:hint="eastAsia" w:ascii="方正小标宋简体" w:hAnsi="宋体" w:eastAsia="方正小标宋简体"/>
          <w:b/>
          <w:sz w:val="44"/>
          <w:szCs w:val="44"/>
        </w:rPr>
        <w:t>安置协议</w:t>
      </w:r>
    </w:p>
    <w:bookmarkEnd w:id="0"/>
    <w:p>
      <w:pPr>
        <w:spacing w:line="400" w:lineRule="exact"/>
        <w:jc w:val="center"/>
        <w:rPr>
          <w:rFonts w:hint="eastAsia" w:ascii="仿宋_GB2312" w:eastAsia="仿宋_GB2312"/>
          <w:sz w:val="32"/>
          <w:szCs w:val="32"/>
        </w:rPr>
      </w:pP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为加强残疾儿童抢救性康复项目管理，确保项目顺利实施，项目定点机构与受助儿童监护人订立以下协议：</w:t>
      </w:r>
    </w:p>
    <w:p>
      <w:pPr>
        <w:numPr>
          <w:ilvl w:val="0"/>
          <w:numId w:val="1"/>
        </w:numPr>
        <w:tabs>
          <w:tab w:val="left" w:pos="1360"/>
        </w:tabs>
        <w:spacing w:line="360" w:lineRule="auto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定点机构职责和义务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1.确保在训儿童机构受训期间的安全。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2.确保对受助儿童按实施办法规定的时间（次数）进行训练。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3.确保受助儿童康复质量符合有关评估标准。</w:t>
      </w:r>
    </w:p>
    <w:p>
      <w:pPr>
        <w:numPr>
          <w:ilvl w:val="0"/>
          <w:numId w:val="1"/>
        </w:numPr>
        <w:tabs>
          <w:tab w:val="left" w:pos="1360"/>
        </w:tabs>
        <w:spacing w:line="360" w:lineRule="auto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受助儿童监护人职责和义务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1.不随意更换定点机构或中断康复训练。</w:t>
      </w:r>
    </w:p>
    <w:p>
      <w:pPr>
        <w:spacing w:line="360" w:lineRule="auto"/>
        <w:ind w:left="64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2.按项目规定时间（次数）接送受助儿童。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3.配合机构开展家庭康复训练，提高康复质量。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定点机构负责人签字：       受助儿童监护人签字：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年   月   日                年    月   日</w:t>
      </w:r>
    </w:p>
    <w:p>
      <w:pPr>
        <w:spacing w:line="360" w:lineRule="auto"/>
        <w:rPr>
          <w:rFonts w:hint="eastAsia" w:ascii="仿宋_GB2312" w:eastAsia="仿宋_GB2312"/>
          <w:sz w:val="32"/>
          <w:szCs w:val="32"/>
        </w:rPr>
        <w:sectPr>
          <w:pgSz w:w="11906" w:h="16838"/>
          <w:pgMar w:top="1985" w:right="1531" w:bottom="1701" w:left="1531" w:header="851" w:footer="992" w:gutter="0"/>
          <w:cols w:space="425" w:num="1"/>
          <w:docGrid w:linePitch="312" w:charSpace="0"/>
        </w:sect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仿宋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cript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386612583">
    <w:nsid w:val="170B3D67"/>
    <w:multiLevelType w:val="multilevel"/>
    <w:tmpl w:val="170B3D67"/>
    <w:lvl w:ilvl="0" w:tentative="1">
      <w:start w:val="1"/>
      <w:numFmt w:val="japaneseCounting"/>
      <w:lvlText w:val="%1、"/>
      <w:lvlJc w:val="left"/>
      <w:pPr>
        <w:tabs>
          <w:tab w:val="left" w:pos="1360"/>
        </w:tabs>
        <w:ind w:left="1360" w:hanging="720"/>
      </w:pPr>
      <w:rPr>
        <w:rFonts w:hint="default"/>
      </w:rPr>
    </w:lvl>
    <w:lvl w:ilvl="1" w:tentative="1">
      <w:start w:val="1"/>
      <w:numFmt w:val="decimal"/>
      <w:lvlText w:val="%2、"/>
      <w:lvlJc w:val="left"/>
      <w:pPr>
        <w:tabs>
          <w:tab w:val="left" w:pos="1780"/>
        </w:tabs>
        <w:ind w:left="178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left" w:pos="1900"/>
        </w:tabs>
        <w:ind w:left="1900" w:hanging="420"/>
      </w:pPr>
    </w:lvl>
    <w:lvl w:ilvl="3" w:tentative="1">
      <w:start w:val="1"/>
      <w:numFmt w:val="decimal"/>
      <w:lvlText w:val="%4."/>
      <w:lvlJc w:val="left"/>
      <w:pPr>
        <w:tabs>
          <w:tab w:val="left" w:pos="2320"/>
        </w:tabs>
        <w:ind w:left="2320" w:hanging="420"/>
      </w:pPr>
    </w:lvl>
    <w:lvl w:ilvl="4" w:tentative="1">
      <w:start w:val="1"/>
      <w:numFmt w:val="lowerLetter"/>
      <w:lvlText w:val="%5)"/>
      <w:lvlJc w:val="left"/>
      <w:pPr>
        <w:tabs>
          <w:tab w:val="left" w:pos="2740"/>
        </w:tabs>
        <w:ind w:left="2740" w:hanging="420"/>
      </w:pPr>
    </w:lvl>
    <w:lvl w:ilvl="5" w:tentative="1">
      <w:start w:val="1"/>
      <w:numFmt w:val="lowerRoman"/>
      <w:lvlText w:val="%6."/>
      <w:lvlJc w:val="right"/>
      <w:pPr>
        <w:tabs>
          <w:tab w:val="left" w:pos="3160"/>
        </w:tabs>
        <w:ind w:left="3160" w:hanging="420"/>
      </w:pPr>
    </w:lvl>
    <w:lvl w:ilvl="6" w:tentative="1">
      <w:start w:val="1"/>
      <w:numFmt w:val="decimal"/>
      <w:lvlText w:val="%7."/>
      <w:lvlJc w:val="left"/>
      <w:pPr>
        <w:tabs>
          <w:tab w:val="left" w:pos="3580"/>
        </w:tabs>
        <w:ind w:left="3580" w:hanging="420"/>
      </w:pPr>
    </w:lvl>
    <w:lvl w:ilvl="7" w:tentative="1">
      <w:start w:val="1"/>
      <w:numFmt w:val="lowerLetter"/>
      <w:lvlText w:val="%8)"/>
      <w:lvlJc w:val="left"/>
      <w:pPr>
        <w:tabs>
          <w:tab w:val="left" w:pos="4000"/>
        </w:tabs>
        <w:ind w:left="4000" w:hanging="420"/>
      </w:pPr>
    </w:lvl>
    <w:lvl w:ilvl="8" w:tentative="1">
      <w:start w:val="1"/>
      <w:numFmt w:val="lowerRoman"/>
      <w:lvlText w:val="%9."/>
      <w:lvlJc w:val="right"/>
      <w:pPr>
        <w:tabs>
          <w:tab w:val="left" w:pos="4420"/>
        </w:tabs>
        <w:ind w:left="4420" w:hanging="420"/>
      </w:pPr>
    </w:lvl>
  </w:abstractNum>
  <w:num w:numId="1">
    <w:abstractNumId w:val="3866125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E439AE"/>
    <w:rsid w:val="11E439A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2018-05-29T02:48:00Z</dcterms:created>
  <dc:creator>崔爱民</dc:creator>
  <cp:lastModifiedBy>崔爱民</cp:lastModifiedBy>
  <dcterms:modified xsi:type="dcterms:W3CDTF">2018-05-29T02:48:40Z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