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68" w:beforeAutospacing="0" w:after="168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按比例安排残疾人就业市本级情况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68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68" w:afterAutospacing="0" w:line="560" w:lineRule="atLeast"/>
        <w:ind w:left="4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关于建立用人单位按比例安排残疾人就业公示制度的通知</w:t>
      </w:r>
      <w:r>
        <w:rPr>
          <w:rFonts w:hint="eastAsia" w:ascii="仿宋_GB2312" w:eastAsia="仿宋_GB2312"/>
          <w:sz w:val="32"/>
          <w:szCs w:val="32"/>
        </w:rPr>
        <w:t>》（皖残联〔2016〕53号）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有关规定，现将用人单位2020年度用人单位按比例安排残疾人就业市本级情况予以公示。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68" w:afterAutospacing="0" w:line="560" w:lineRule="atLeast"/>
        <w:ind w:left="4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68" w:afterAutospacing="0" w:line="560" w:lineRule="atLeast"/>
        <w:ind w:left="4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年度按比例安排残疾人就业市本级情况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20</w:t>
      </w:r>
      <w:r>
        <w:rPr>
          <w:rFonts w:hint="default"/>
          <w:sz w:val="44"/>
          <w:szCs w:val="44"/>
          <w:lang w:val="en"/>
        </w:rPr>
        <w:t>20</w:t>
      </w:r>
      <w:r>
        <w:rPr>
          <w:rFonts w:hint="eastAsia"/>
          <w:sz w:val="44"/>
          <w:szCs w:val="44"/>
        </w:rPr>
        <w:t>年度按比例安排残疾人就业市本级情况</w:t>
      </w:r>
      <w:r>
        <w:rPr>
          <w:rFonts w:hint="eastAsia"/>
          <w:sz w:val="44"/>
          <w:szCs w:val="44"/>
          <w:lang w:eastAsia="zh-CN"/>
        </w:rPr>
        <w:t>表</w:t>
      </w:r>
    </w:p>
    <w:p>
      <w:pPr>
        <w:jc w:val="center"/>
        <w:rPr>
          <w:rFonts w:hint="eastAsia"/>
          <w:szCs w:val="21"/>
        </w:rPr>
      </w:pPr>
    </w:p>
    <w:p>
      <w:pPr>
        <w:rPr>
          <w:rFonts w:hint="eastAsia"/>
        </w:rPr>
      </w:pPr>
    </w:p>
    <w:tbl>
      <w:tblPr>
        <w:tblStyle w:val="2"/>
        <w:tblW w:w="13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435"/>
        <w:gridCol w:w="1590"/>
        <w:gridCol w:w="1575"/>
        <w:gridCol w:w="187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在职</w:t>
            </w:r>
            <w:r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安排残疾人职工数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核定</w:t>
            </w:r>
            <w:r>
              <w:rPr>
                <w:rFonts w:hint="eastAsia"/>
                <w:sz w:val="28"/>
                <w:szCs w:val="28"/>
              </w:rPr>
              <w:t>残疾职工</w:t>
            </w:r>
            <w:r>
              <w:rPr>
                <w:rFonts w:hint="eastAsia"/>
                <w:sz w:val="28"/>
                <w:szCs w:val="28"/>
                <w:lang w:eastAsia="zh-CN"/>
              </w:rPr>
              <w:t>人数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淮南中发电力技术有限责任公司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美亚高新材料股份有限公司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" w:eastAsia="zh-CN"/>
              </w:rPr>
            </w:pPr>
            <w:r>
              <w:rPr>
                <w:rFonts w:hint="default"/>
                <w:sz w:val="28"/>
                <w:szCs w:val="28"/>
                <w:lang w:val="en" w:eastAsia="zh-CN"/>
              </w:rPr>
              <w:t>1.5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安徽童联孩子王儿童用品有限公司淮南朝阳中路店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淮南舜泉园林工程管理有限公司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中国联合网络通信有限公司淮南分公司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淮南职业技术学院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淮南大唐电力检修运营有限公司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安徽电力股份有限公司淮南田家庵发电厂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866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国网安徽省电力有限公司淮南市潘集区供电公司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大唐淮南洛河发电厂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淮南舜岳水泥有限责任公司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777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安徽东盛友邦制药有限公司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淮南中燃城市燃气发展有限公司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348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3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4701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108.5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68" w:afterAutospacing="0" w:line="560" w:lineRule="atLeas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15FA"/>
    <w:rsid w:val="1D4115FA"/>
    <w:rsid w:val="24221652"/>
    <w:rsid w:val="48E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2021-10-27T02:33:00Z</dcterms:created>
  <dc:creator>Administrator</dc:creator>
  <cp:lastModifiedBy>平稳稳</cp:lastModifiedBy>
  <dcterms:modified xsi:type="dcterms:W3CDTF">2021-10-27T02:49:28Z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5A22C15408DC44639F28FFA6337DE450</vt:lpwstr>
  </property>
</Properties>
</file>